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34" w:rsidRDefault="00B74956">
      <w:pPr>
        <w:rPr>
          <w:rFonts w:ascii="PMingLiU" w:eastAsia="PMingLiU" w:hAnsi="PMingLiU" w:cs="PMingLiU"/>
          <w:color w:val="000000"/>
          <w:sz w:val="27"/>
          <w:szCs w:val="27"/>
          <w:shd w:val="clear" w:color="auto" w:fill="FFFFCC"/>
        </w:rPr>
      </w:pPr>
      <w:r>
        <w:rPr>
          <w:color w:val="000000"/>
          <w:sz w:val="27"/>
          <w:szCs w:val="27"/>
          <w:shd w:val="clear" w:color="auto" w:fill="FFFFCC"/>
        </w:rPr>
        <w:t>約翰福音</w:t>
      </w:r>
      <w:r>
        <w:rPr>
          <w:color w:val="000000"/>
          <w:sz w:val="27"/>
          <w:szCs w:val="27"/>
          <w:shd w:val="clear" w:color="auto" w:fill="FFFFCC"/>
        </w:rPr>
        <w:t xml:space="preserve"> 9:35 </w:t>
      </w:r>
      <w:r>
        <w:rPr>
          <w:color w:val="000000"/>
          <w:sz w:val="27"/>
          <w:szCs w:val="27"/>
          <w:shd w:val="clear" w:color="auto" w:fill="FFFFCC"/>
        </w:rPr>
        <w:t>耶穌聽見</w:t>
      </w:r>
      <w:r>
        <w:rPr>
          <w:color w:val="000000"/>
          <w:sz w:val="27"/>
          <w:szCs w:val="27"/>
          <w:shd w:val="clear" w:color="auto" w:fill="FFFFCC"/>
        </w:rPr>
        <w:t></w:t>
      </w:r>
      <w:r>
        <w:rPr>
          <w:color w:val="000000"/>
          <w:sz w:val="27"/>
          <w:szCs w:val="27"/>
          <w:shd w:val="clear" w:color="auto" w:fill="FFFFCC"/>
        </w:rPr>
        <w:t>革伊出，後來尋著伊，就講：「你信上帝的子嗎？」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CC"/>
        </w:rPr>
        <w:t>約翰福音</w:t>
      </w:r>
      <w:r>
        <w:rPr>
          <w:color w:val="000000"/>
          <w:sz w:val="27"/>
          <w:szCs w:val="27"/>
          <w:shd w:val="clear" w:color="auto" w:fill="FFFFCC"/>
        </w:rPr>
        <w:t xml:space="preserve"> 9:36 </w:t>
      </w:r>
      <w:r>
        <w:rPr>
          <w:color w:val="000000"/>
          <w:sz w:val="27"/>
          <w:szCs w:val="27"/>
          <w:shd w:val="clear" w:color="auto" w:fill="FFFFCC"/>
        </w:rPr>
        <w:t>伊應講：「主啊，伊是是誰，互我信伊？」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CC"/>
        </w:rPr>
        <w:t>約翰福音</w:t>
      </w:r>
      <w:r>
        <w:rPr>
          <w:color w:val="000000"/>
          <w:sz w:val="27"/>
          <w:szCs w:val="27"/>
          <w:shd w:val="clear" w:color="auto" w:fill="FFFFCC"/>
        </w:rPr>
        <w:t xml:space="preserve"> 9:37 </w:t>
      </w:r>
      <w:r>
        <w:rPr>
          <w:color w:val="000000"/>
          <w:sz w:val="27"/>
          <w:szCs w:val="27"/>
          <w:shd w:val="clear" w:color="auto" w:fill="FFFFCC"/>
        </w:rPr>
        <w:t>耶穌給伊講：「你曾看見伊，現在及你講話的就是。」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CC"/>
        </w:rPr>
        <w:t>約翰福音</w:t>
      </w:r>
      <w:r>
        <w:rPr>
          <w:color w:val="000000"/>
          <w:sz w:val="27"/>
          <w:szCs w:val="27"/>
          <w:shd w:val="clear" w:color="auto" w:fill="FFFFCC"/>
        </w:rPr>
        <w:t xml:space="preserve"> 9:38 </w:t>
      </w:r>
      <w:r>
        <w:rPr>
          <w:color w:val="000000"/>
          <w:sz w:val="27"/>
          <w:szCs w:val="27"/>
          <w:shd w:val="clear" w:color="auto" w:fill="FFFFCC"/>
        </w:rPr>
        <w:t>伊就講：「主啊，我信！」就拜伊。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CC"/>
        </w:rPr>
        <w:t>約翰福音</w:t>
      </w:r>
      <w:r>
        <w:rPr>
          <w:color w:val="000000"/>
          <w:sz w:val="27"/>
          <w:szCs w:val="27"/>
          <w:shd w:val="clear" w:color="auto" w:fill="FFFFCC"/>
        </w:rPr>
        <w:t xml:space="preserve"> 9:39 </w:t>
      </w:r>
      <w:r>
        <w:rPr>
          <w:color w:val="000000"/>
          <w:sz w:val="27"/>
          <w:szCs w:val="27"/>
          <w:shd w:val="clear" w:color="auto" w:fill="FFFFCC"/>
        </w:rPr>
        <w:t>耶穌講：「我因為審判臨到此世間，互</w:t>
      </w:r>
      <w:r>
        <w:rPr>
          <w:rFonts w:hint="eastAsia"/>
          <w:color w:val="000000"/>
          <w:sz w:val="27"/>
          <w:szCs w:val="27"/>
          <w:shd w:val="clear" w:color="auto" w:fill="FFFFCC"/>
        </w:rPr>
        <w:t>不會</w:t>
      </w:r>
      <w:r>
        <w:rPr>
          <w:color w:val="000000"/>
          <w:sz w:val="27"/>
          <w:szCs w:val="27"/>
          <w:shd w:val="clear" w:color="auto" w:fill="FFFFCC"/>
        </w:rPr>
        <w:t>看見的人，看見；也看見的人，變做睛暝。」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CC"/>
        </w:rPr>
        <w:t>約翰福音</w:t>
      </w:r>
      <w:r>
        <w:rPr>
          <w:color w:val="000000"/>
          <w:sz w:val="27"/>
          <w:szCs w:val="27"/>
          <w:shd w:val="clear" w:color="auto" w:fill="FFFFCC"/>
        </w:rPr>
        <w:t xml:space="preserve"> 9:40 </w:t>
      </w:r>
      <w:r>
        <w:rPr>
          <w:color w:val="000000"/>
          <w:sz w:val="27"/>
          <w:szCs w:val="27"/>
          <w:shd w:val="clear" w:color="auto" w:fill="FFFFCC"/>
        </w:rPr>
        <w:t>及伊相及佇</w:t>
      </w:r>
      <w:r>
        <w:rPr>
          <w:rFonts w:hint="eastAsia"/>
          <w:color w:val="000000"/>
          <w:sz w:val="27"/>
          <w:szCs w:val="27"/>
          <w:shd w:val="clear" w:color="auto" w:fill="FFFFCC"/>
        </w:rPr>
        <w:t>地</w:t>
      </w:r>
      <w:r>
        <w:rPr>
          <w:color w:val="000000"/>
          <w:sz w:val="27"/>
          <w:szCs w:val="27"/>
          <w:shd w:val="clear" w:color="auto" w:fill="FFFFCC"/>
        </w:rPr>
        <w:t>的法利賽人聽見諸個話，就給伊講：「總無阮亦睛暝嗎？」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CC"/>
        </w:rPr>
        <w:t>約翰福音</w:t>
      </w:r>
      <w:r>
        <w:rPr>
          <w:color w:val="000000"/>
          <w:sz w:val="27"/>
          <w:szCs w:val="27"/>
          <w:shd w:val="clear" w:color="auto" w:fill="FFFFCC"/>
        </w:rPr>
        <w:t xml:space="preserve"> 9:41 </w:t>
      </w:r>
      <w:r>
        <w:rPr>
          <w:color w:val="000000"/>
          <w:sz w:val="27"/>
          <w:szCs w:val="27"/>
          <w:shd w:val="clear" w:color="auto" w:fill="FFFFCC"/>
        </w:rPr>
        <w:t>耶穌給</w:t>
      </w:r>
      <w:r>
        <w:rPr>
          <w:color w:val="000000"/>
          <w:sz w:val="27"/>
          <w:szCs w:val="27"/>
          <w:shd w:val="clear" w:color="auto" w:fill="FFFFCC"/>
        </w:rPr>
        <w:t></w:t>
      </w:r>
      <w:r>
        <w:rPr>
          <w:color w:val="000000"/>
          <w:sz w:val="27"/>
          <w:szCs w:val="27"/>
          <w:shd w:val="clear" w:color="auto" w:fill="FFFFCC"/>
        </w:rPr>
        <w:t>講：「恁若睛暝，就無罪；今恁講『阮看見』，就恁的罪定定佇</w:t>
      </w:r>
      <w:r>
        <w:rPr>
          <w:rFonts w:hint="eastAsia"/>
          <w:color w:val="000000"/>
          <w:sz w:val="27"/>
          <w:szCs w:val="27"/>
          <w:shd w:val="clear" w:color="auto" w:fill="FFFFCC"/>
        </w:rPr>
        <w:t>地</w:t>
      </w:r>
      <w:r>
        <w:rPr>
          <w:color w:val="000000"/>
          <w:sz w:val="27"/>
          <w:szCs w:val="27"/>
          <w:shd w:val="clear" w:color="auto" w:fill="FFFFCC"/>
        </w:rPr>
        <w:t>。</w:t>
      </w:r>
      <w:r>
        <w:rPr>
          <w:rFonts w:ascii="PMingLiU" w:eastAsia="PMingLiU" w:hAnsi="PMingLiU" w:cs="PMingLiU" w:hint="eastAsia"/>
          <w:color w:val="000000"/>
          <w:sz w:val="27"/>
          <w:szCs w:val="27"/>
          <w:shd w:val="clear" w:color="auto" w:fill="FFFFCC"/>
        </w:rPr>
        <w:t>」</w:t>
      </w:r>
    </w:p>
    <w:p w:rsidR="00B74956" w:rsidRDefault="00B74956">
      <w:pPr>
        <w:rPr>
          <w:rFonts w:ascii="PMingLiU" w:eastAsia="PMingLiU" w:hAnsi="PMingLiU" w:cs="PMingLiU"/>
          <w:color w:val="000000"/>
          <w:sz w:val="27"/>
          <w:szCs w:val="27"/>
          <w:shd w:val="clear" w:color="auto" w:fill="FFFFCC"/>
        </w:rPr>
      </w:pPr>
    </w:p>
    <w:p w:rsidR="00B74956" w:rsidRDefault="00B74956">
      <w:pPr>
        <w:rPr>
          <w:rFonts w:ascii="PMingLiU" w:eastAsia="PMingLiU" w:hAnsi="PMingLiU" w:cs="PMingLiU"/>
          <w:color w:val="000000"/>
          <w:sz w:val="27"/>
          <w:szCs w:val="27"/>
          <w:shd w:val="clear" w:color="auto" w:fill="FFFFCC"/>
        </w:rPr>
      </w:pPr>
      <w:r>
        <w:rPr>
          <w:color w:val="000000"/>
          <w:sz w:val="27"/>
          <w:szCs w:val="27"/>
          <w:shd w:val="clear" w:color="auto" w:fill="FFFFCC"/>
        </w:rPr>
        <w:t>以弗所書</w:t>
      </w:r>
      <w:r>
        <w:rPr>
          <w:color w:val="000000"/>
          <w:sz w:val="27"/>
          <w:szCs w:val="27"/>
          <w:shd w:val="clear" w:color="auto" w:fill="FFFFCC"/>
        </w:rPr>
        <w:t xml:space="preserve"> 4:11 </w:t>
      </w:r>
      <w:r>
        <w:rPr>
          <w:color w:val="000000"/>
          <w:sz w:val="27"/>
          <w:szCs w:val="27"/>
          <w:shd w:val="clear" w:color="auto" w:fill="FFFFCC"/>
        </w:rPr>
        <w:t>伊所賞賜的，有使徒，有先知，有傳福音的，有牧師及先生，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CC"/>
        </w:rPr>
        <w:t>以弗所書</w:t>
      </w:r>
      <w:r>
        <w:rPr>
          <w:color w:val="000000"/>
          <w:sz w:val="27"/>
          <w:szCs w:val="27"/>
          <w:shd w:val="clear" w:color="auto" w:fill="FFFFCC"/>
        </w:rPr>
        <w:t xml:space="preserve"> 4:12 </w:t>
      </w:r>
      <w:r>
        <w:rPr>
          <w:color w:val="000000"/>
          <w:sz w:val="27"/>
          <w:szCs w:val="27"/>
          <w:shd w:val="clear" w:color="auto" w:fill="FFFFCC"/>
        </w:rPr>
        <w:t>為著欲互聖徒齊備來做差用的工，起造基督的身體</w:t>
      </w:r>
      <w:r>
        <w:rPr>
          <w:rFonts w:ascii="PMingLiU" w:eastAsia="PMingLiU" w:hAnsi="PMingLiU" w:cs="PMingLiU" w:hint="eastAsia"/>
          <w:color w:val="000000"/>
          <w:sz w:val="27"/>
          <w:szCs w:val="27"/>
          <w:shd w:val="clear" w:color="auto" w:fill="FFFFCC"/>
        </w:rPr>
        <w:t>，</w:t>
      </w:r>
    </w:p>
    <w:p w:rsidR="00B74956" w:rsidRDefault="00B74956">
      <w:pPr>
        <w:rPr>
          <w:rFonts w:ascii="PMingLiU" w:eastAsia="PMingLiU" w:hAnsi="PMingLiU" w:cs="PMingLiU"/>
          <w:color w:val="000000"/>
          <w:sz w:val="27"/>
          <w:szCs w:val="27"/>
          <w:shd w:val="clear" w:color="auto" w:fill="FFFFCC"/>
        </w:rPr>
      </w:pPr>
    </w:p>
    <w:p w:rsidR="00B74956" w:rsidRDefault="00B74956">
      <w:r>
        <w:rPr>
          <w:color w:val="000000"/>
          <w:sz w:val="27"/>
          <w:szCs w:val="27"/>
          <w:shd w:val="clear" w:color="auto" w:fill="FFFFCC"/>
        </w:rPr>
        <w:t>以弗所書</w:t>
      </w:r>
      <w:r>
        <w:rPr>
          <w:color w:val="000000"/>
          <w:sz w:val="27"/>
          <w:szCs w:val="27"/>
          <w:shd w:val="clear" w:color="auto" w:fill="FFFFCC"/>
        </w:rPr>
        <w:t xml:space="preserve"> 4:16 </w:t>
      </w:r>
      <w:r>
        <w:rPr>
          <w:color w:val="000000"/>
          <w:sz w:val="27"/>
          <w:szCs w:val="27"/>
          <w:shd w:val="clear" w:color="auto" w:fill="FFFFCC"/>
        </w:rPr>
        <w:t>對佇伊全身結合聯絡，就是對百節的相接應，照逐體該然的運動，致到身軀愈長大，佇仁愛家己起造</w:t>
      </w:r>
      <w:r>
        <w:rPr>
          <w:rFonts w:ascii="PMingLiU" w:eastAsia="PMingLiU" w:hAnsi="PMingLiU" w:cs="PMingLiU" w:hint="eastAsia"/>
          <w:color w:val="000000"/>
          <w:sz w:val="27"/>
          <w:szCs w:val="27"/>
          <w:shd w:val="clear" w:color="auto" w:fill="FFFFCC"/>
        </w:rPr>
        <w:t>。</w:t>
      </w:r>
    </w:p>
    <w:sectPr w:rsidR="00B74956" w:rsidSect="001F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74956"/>
    <w:rsid w:val="001A06BD"/>
    <w:rsid w:val="001F7834"/>
    <w:rsid w:val="00B74956"/>
    <w:rsid w:val="00F5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Hommie Yu</dc:creator>
  <cp:lastModifiedBy>Hommie Yu</cp:lastModifiedBy>
  <cp:revision>1</cp:revision>
  <dcterms:created xsi:type="dcterms:W3CDTF">2012-10-14T02:52:00Z</dcterms:created>
  <dcterms:modified xsi:type="dcterms:W3CDTF">2012-10-14T02:57:00Z</dcterms:modified>
</cp:coreProperties>
</file>